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7513" w:type="dxa"/>
        <w:jc w:val="left"/>
        <w:tblInd w:w="76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513"/>
      </w:tblGrid>
      <w:tr>
        <w:trPr>
          <w:trHeight w:val="215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2835" w:left="0" w:right="113"/>
              <w:contextualSpacing/>
              <w:jc w:val="left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Приложение 3</w:t>
            </w:r>
          </w:p>
        </w:tc>
      </w:tr>
      <w:tr>
        <w:trPr>
          <w:trHeight w:val="215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к решению Думы</w:t>
            </w:r>
          </w:p>
        </w:tc>
      </w:tr>
      <w:tr>
        <w:trPr>
          <w:trHeight w:val="215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>
        <w:trPr>
          <w:trHeight w:val="215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/>
            </w:pPr>
            <w:r>
              <w:rPr/>
              <w:t xml:space="preserve">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Приморского края</w:t>
            </w:r>
          </w:p>
        </w:tc>
      </w:tr>
      <w:tr>
        <w:trPr>
          <w:trHeight w:val="215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от  №</w:t>
            </w:r>
          </w:p>
        </w:tc>
      </w:tr>
      <w:tr>
        <w:trPr>
          <w:trHeight w:val="215" w:hRule="exac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5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firstLine="2891" w:left="0" w:right="113"/>
              <w:contextualSpacing/>
              <w:jc w:val="left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«Приложение 3</w:t>
            </w:r>
          </w:p>
        </w:tc>
      </w:tr>
      <w:tr>
        <w:trPr>
          <w:trHeight w:val="300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к решению Думы</w:t>
            </w:r>
          </w:p>
        </w:tc>
      </w:tr>
      <w:tr>
        <w:trPr>
          <w:trHeight w:val="330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>
        <w:trPr>
          <w:trHeight w:val="330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Приморского края</w:t>
            </w:r>
          </w:p>
        </w:tc>
      </w:tr>
      <w:tr>
        <w:trPr>
          <w:trHeight w:val="271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от 19 декабря 2024 года № 93-НПА</w:t>
            </w:r>
          </w:p>
        </w:tc>
      </w:tr>
    </w:tbl>
    <w:p>
      <w:pPr>
        <w:pStyle w:val="Normal"/>
        <w:widowControl w:val="false"/>
        <w:spacing w:lineRule="auto" w:line="240" w:before="0" w:after="0"/>
        <w:ind w:hanging="0" w:left="0" w:right="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hanging="0" w:left="0" w:right="0"/>
        <w:contextualSpacing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Объемы доходов бюджета Уссурийского городского округа Приморского края на 2025 год и плановый период 2026 и 2027 годов</w:t>
      </w:r>
    </w:p>
    <w:p>
      <w:pPr>
        <w:pStyle w:val="Normal"/>
        <w:widowControl w:val="false"/>
        <w:spacing w:lineRule="auto" w:line="240" w:before="0" w:after="0"/>
        <w:ind w:hanging="0" w:left="0" w:right="0"/>
        <w:contextualSpacing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рублей</w:t>
      </w:r>
    </w:p>
    <w:tbl>
      <w:tblPr>
        <w:tblW w:w="1502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2"/>
        <w:gridCol w:w="5953"/>
        <w:gridCol w:w="2126"/>
        <w:gridCol w:w="2126"/>
        <w:gridCol w:w="2128"/>
      </w:tblGrid>
      <w:tr>
        <w:trPr>
          <w:trHeight w:val="20" w:hRule="atLeast"/>
        </w:trPr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Объемы доходов</w:t>
            </w:r>
          </w:p>
        </w:tc>
      </w:tr>
      <w:tr>
        <w:trPr>
          <w:trHeight w:val="20" w:hRule="atLeast"/>
        </w:trPr>
        <w:tc>
          <w:tcPr>
            <w:tcW w:w="26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953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1 00 00000 00 0000 000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right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4 653 740 117,30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3 764 351 493,62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right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4 058 111 814,05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right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4 147 756 107,30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3 430 471 783,62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right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3 764 785 701,01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1 01 00000 00 0000 000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НАЛОГИ НА ПРИБЫЛЬ,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3 408 926 107,30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2 842 379 783,62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3 171 019 701,01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1 01 02000 01 0000 110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3 408 926 107,30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2 842 379 783,62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3 171 019 701,01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1 03 02000 01 0000 110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65 056 000,00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57 308 000,00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57 308 000,00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1 03 03000 01 0000 110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8 600 000,00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18 600 000,00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1 05 00000 00 0000 000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НАЛОГИ НА СОВОКУПНЫЙ ДОХОД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160 822 000,00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169 832 000,00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175 506 000,00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1 05 01000 00 0000 110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41 288 000,00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42 526 000,00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1 05 03000 01 0000 110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15 774 000,00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16 263 000,00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1 05 04010 02 0000 110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113 822 000,00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112 770 000,00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116 717 000,00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1 06 00000 00 0000 000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НАЛОГИ НА ИМУЩЕСТВО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405 952 000,00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313 752 000,00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313 752 000,00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1 06 01020 04 0000 110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218 796 000,00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171 796 000,00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171 796 000,00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1 06 06000 00 0000 110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Земельный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187 156 000,00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141 956 000,00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141 956 000,00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1 08 00000 00 0000 000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ПОШЛИНА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98 400 000,00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28 600 000,00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1 08 03010 01 0000 110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97 800 000,00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28 000 000,00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1 08 07150 01 0000 110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right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505 984 010,00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333 879 710,00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right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293 326 113,04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1 11 00000 00 0000 000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righ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208 305 160,00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166 839 060,00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righ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161 082 990,00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1 11 01040 04 0000 120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1 000 000,00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1 11 05000 00 0000 120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161 666 400,00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121 320 300,00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118 125 900,00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1 11 05012 04 0000 120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137 890 000,00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100 440 800,00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97 226 100,00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1 11 05024 04 0000 120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1 025 000,00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1 11 05034 04 0000 120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2 011 400,00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2 031 500,00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2 051 800,00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1 11 05074 04 0000 120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20 740 000,00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17 958 000,00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17 958 000,00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1 11 07014 04 0000 120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399 100,00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415 100,00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431 700,00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1 11 09044 04 0000 120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1 11 09080 04 0000 120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14 239 660,00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14 103 660,00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11 525 390,00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1 12 00000 00 0000 000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17 700 000,00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1 12 01000 01 0000 120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17 700 000,00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1 13 00000 00 0000 000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41 015 130,00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23 122 880,00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11 542 720,00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1 13 01074 04 0000 130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1 13 01994 04 0000 130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2 280 000,00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1 280 000,00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1 280 000,00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1 13 02064 04 0000 130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464 490,00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464 490,00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464 490,00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1 13 02994 04 0000 130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38 090 640,00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21 198 390,00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9 618 230,00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1 14 00000 00 0000 000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196 265 550,00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134 184 800,00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110 967 433,04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1 14 02040 04 0000 410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15 997 550,00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7 469 300,00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7 469 130,00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1 14 06012 04 0000 430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153 900 000,00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100 347 500,00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77 130 303,04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1 14 06312 04 0000 430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26 368 000,00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26 368 000,00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26 368 000,00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1 15 00000 00 0000 000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1 300 000,00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1 300 000,00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1 16 00000 00 0000 000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41 119 570,00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3 819 570,00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3 819 570,00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1 17 00000 00 0000 000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278 600,00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1 17 05040 04 0000 180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127 600,00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1 17 15020 04 0000 150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Инициативные платежи, зачисляемые в бюджеты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2 00 00000 00 0000 000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БЕЗВОЗМЕЗДНЫЕ ПОСТУПЛЕНИЯ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right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6 803 853 824,93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6 703 001 753,57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right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7 052 185 721,27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righ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6 783 498 824,93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6 703 001 753,57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righ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7 052 185 721,27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2 02 10000 00 0000 150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righ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42 530 000,00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righ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2 02 19999 04 0000 150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Прочие дотации бюджетам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42 530 000,00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6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2 02 20000 00 0000 150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3 015 596 190,66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2 769 295 674,44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2 873 344 080,99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2 02 20077 04 0000 150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1 693 738 015,00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1 190 264 635,76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851 000 000,00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2 02 25049 04 0000 150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233 095 205,00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535 498 248,00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1 309 653 125,48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2 02 25054 04 0000 150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107 102 040,82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574 391 752,58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507 916 666,00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2 02 25081 04 0000 150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sz w:val="24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359 129,06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2 02 25315 04 0000 150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user2"/>
              <w:spacing w:lineRule="auto" w:line="240" w:before="0" w:after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33 231 855,68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2 02 25348 04 0000 150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модернизацию региональных и муниципальных библиотек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818 865,98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2 713 505,15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2 02 25466 04 0000 150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572 168,67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666 296,30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646 835,44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2 02 25467 04 0000 150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1 600 595,87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2 02 25497 04 0000 150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34 731 172,83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2 02 25513 04 0000 150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6 453 673,47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47 725 257,74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2 02 25505 04 0000 150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26 584 867,95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26 858 938,75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2 02 25555 04 0000 150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65 040 212,73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66 300 091,78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63 560 825,42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2 02 25599 04 0000 150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424 425,00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2 02 25750 04 0000 150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48 713 231,42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2 02 29999 04 0000 150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797 181 452,84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293 539 731,87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137 853 123,50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2 02 30000 00 0000 150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3 559 794 001,15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3 791 964 683,13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4 036 881 377,72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2 02 30024 04 0000 150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3 278 849 107,15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3 487 249 935,13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3 736 353 188,72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2 02 30029 04 0000 150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46 800 012,00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59 286 394,00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61 661 981,00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2 02 35082 04 0000 150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28 632 216,00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54 088 980,00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54 088 980,00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2 02 35120 04 0000 150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225 796,00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1 799 859,00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230 023,00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2 02 35304 04 0000 150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178 296 000,00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163 324 950,00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157 963 150,00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2 02 35930 04 0000 150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18 093 968,00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16 977 336,00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16 977 336,00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2 02 36900 04 0000 150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6 293 135,00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6 519 677,00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6 780 465,00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2 02 39999 04 0000 150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Прочие субвенции бюджетам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2 603 767,00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2 717 552,00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2 826 254,00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2 02 40000 00 0000 150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165 578 633,12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141 741 396,00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141 960 262,56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2 02 45050 04 0000 150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3 866 940,00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3 866 940,00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3 866 940,00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2 02 45179 04 0000 150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11 918 613,12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12 099 456,00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12 318 322,56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2 02 45303 04 0000 150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127 692 630,00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125 775 000,00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125 775 000,00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2 02 49999 04 0000 150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22 100 450,00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2 07 00000 00 0000 000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sz w:val="24"/>
              </w:rPr>
              <w:t>ПРОЧИЕ БЕЗВОЗМЕЗДНЫЕ ПОСТУПЛЕНИЯ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20 355 000,00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2 07 04050 04 0000 150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sz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20 355 000,00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contextualSpacing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contextualSpacing/>
              <w:jc w:val="both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 ДОХОДОВ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11 457 593 942,23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13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10 467 353 247,19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11 110 297 535,32</w:t>
            </w:r>
          </w:p>
        </w:tc>
      </w:tr>
    </w:tbl>
    <w:p>
      <w:pPr>
        <w:pStyle w:val="Normal"/>
        <w:widowControl w:val="false"/>
        <w:spacing w:lineRule="auto" w:line="240" w:before="0" w:after="0"/>
        <w:ind w:hanging="0" w:left="0" w:right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Start w:id="0" w:name="_GoBack"/>
      <w:bookmarkStart w:id="1" w:name="_GoBack"/>
      <w:bookmarkEnd w:id="1"/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1134" w:right="1134" w:gutter="0" w:header="708" w:top="765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auto"/>
    <w:pitch w:val="variable"/>
  </w:font>
  <w:font w:name="Liberation Sans">
    <w:altName w:val="Arial"/>
    <w:charset w:val="01"/>
    <w:family w:val="auto"/>
    <w:pitch w:val="variable"/>
  </w:font>
  <w:font w:name="Times New Roman">
    <w:charset w:val="01"/>
    <w:family w:val="roman"/>
    <w:pitch w:val="variable"/>
  </w:font>
  <w:font w:name="Times New Roman"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8</w:t>
    </w:r>
    <w:r>
      <w:rPr/>
      <w:fldChar w:fldCharType="end"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8</w:t>
    </w:r>
    <w:r>
      <w:rPr/>
      <w:fldChar w:fldCharType="end"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 w:customStyle="1">
    <w:name w:val="Верхний колонтитул Знак"/>
    <w:basedOn w:val="DefaultParagraphFont"/>
    <w:uiPriority w:val="99"/>
    <w:qFormat/>
    <w:rPr/>
  </w:style>
  <w:style w:type="character" w:styleId="Style8" w:customStyle="1">
    <w:name w:val="Нижний колонтитул Знак"/>
    <w:basedOn w:val="DefaultParagraphFont"/>
    <w:uiPriority w:val="99"/>
    <w:semiHidden/>
    <w:qFormat/>
    <w:rPr/>
  </w:style>
  <w:style w:type="character" w:styleId="Style9" w:customStyle="1">
    <w:name w:val="Текст выноски Знак"/>
    <w:basedOn w:val="DefaultParagraphFont"/>
    <w:uiPriority w:val="99"/>
    <w:semiHidden/>
    <w:qFormat/>
    <w:rPr>
      <w:rFonts w:ascii="Tahoma" w:hAnsi="Tahoma" w:cs="Tahoma"/>
      <w:sz w:val="16"/>
      <w:szCs w:val="16"/>
    </w:rPr>
  </w:style>
  <w:style w:type="character" w:styleId="InternetLink">
    <w:name w:val="Internet Link"/>
    <w:basedOn w:val="DefaultParagraphFont"/>
    <w:uiPriority w:val="99"/>
    <w:semiHidden/>
    <w:unhideWhenUsed/>
    <w:qFormat/>
    <w:rPr>
      <w:color w:val="0000FF"/>
      <w:u w:val="single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Noto Sans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Noto Sans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user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Style12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semiHidden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3">
    <w:name w:val="Содержимое таблицы"/>
    <w:basedOn w:val="Normal"/>
    <w:qFormat/>
    <w:pPr>
      <w:widowControl w:val="false"/>
      <w:suppressLineNumbers/>
    </w:pPr>
    <w:rPr/>
  </w:style>
  <w:style w:type="paragraph" w:styleId="Style14">
    <w:name w:val="Заголовок таблицы"/>
    <w:basedOn w:val="Style13"/>
    <w:qFormat/>
    <w:pPr>
      <w:suppressLineNumbers/>
      <w:jc w:val="center"/>
    </w:pPr>
    <w:rPr>
      <w:b/>
      <w:bCs/>
    </w:rPr>
  </w:style>
  <w:style w:type="paragraph" w:styleId="user2">
    <w:name w:val="Содержимое таблицы (user)"/>
    <w:basedOn w:val="Normal"/>
    <w:qFormat/>
    <w:pPr>
      <w:widowControl w:val="false"/>
      <w:suppressLineNumbers/>
    </w:pPr>
    <w:rPr/>
  </w:style>
  <w:style w:type="paragraph" w:styleId="user3">
    <w:name w:val="Заголовок таблицы (user)"/>
    <w:basedOn w:val="user2"/>
    <w:qFormat/>
    <w:pPr>
      <w:suppressLineNumbers/>
      <w:jc w:val="center"/>
    </w:pPr>
    <w:rPr>
      <w:b/>
      <w:bCs/>
    </w:rPr>
  </w:style>
  <w:style w:type="numbering" w:styleId="Style15" w:default="1">
    <w:name w:val="Без списка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LibreOffice/24.8.5.2$Linux_X86_64 LibreOffice_project/480$Build-2</Application>
  <AppVersion>15.0000</AppVersion>
  <Pages>8</Pages>
  <Words>2280</Words>
  <Characters>12536</Characters>
  <CharactersWithSpaces>14742</CharactersWithSpaces>
  <Paragraphs>422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2018-11-30T08:07:00Z</dcterms:created>
  <dc:creator>209a</dc:creator>
  <dc:description/>
  <dc:language>ru-RU</dc:language>
  <cp:lastModifiedBy/>
  <dcterms:modified xsi:type="dcterms:W3CDTF">2025-10-14T17:29:35Z</dcterms:modified>
  <cp:revision>265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